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1D" w:rsidRPr="0003237B" w:rsidRDefault="0003237B" w:rsidP="0035641D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梨树县</w:t>
      </w:r>
      <w:r w:rsidR="0035641D" w:rsidRPr="0003237B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人民法院</w:t>
      </w:r>
    </w:p>
    <w:p w:rsidR="0035641D" w:rsidRPr="0035641D" w:rsidRDefault="0035641D" w:rsidP="0035641D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5641D">
        <w:rPr>
          <w:rFonts w:ascii="仿宋" w:eastAsia="仿宋" w:hAnsi="仿宋" w:cs="宋体" w:hint="eastAsia"/>
          <w:b/>
          <w:bCs/>
          <w:color w:val="000000"/>
          <w:kern w:val="0"/>
          <w:sz w:val="44"/>
        </w:rPr>
        <w:t>2021年1-</w:t>
      </w:r>
      <w:r w:rsidR="0003237B">
        <w:rPr>
          <w:rFonts w:ascii="仿宋" w:eastAsia="仿宋" w:hAnsi="仿宋" w:cs="宋体" w:hint="eastAsia"/>
          <w:b/>
          <w:bCs/>
          <w:color w:val="000000"/>
          <w:kern w:val="0"/>
          <w:sz w:val="44"/>
        </w:rPr>
        <w:t>9月份</w:t>
      </w:r>
      <w:r w:rsidRPr="0035641D">
        <w:rPr>
          <w:rFonts w:ascii="仿宋" w:eastAsia="仿宋" w:hAnsi="仿宋" w:cs="宋体" w:hint="eastAsia"/>
          <w:b/>
          <w:bCs/>
          <w:color w:val="000000"/>
          <w:kern w:val="0"/>
          <w:sz w:val="44"/>
        </w:rPr>
        <w:t>审判委员会工作</w:t>
      </w:r>
      <w:r w:rsidR="0003237B">
        <w:rPr>
          <w:rFonts w:ascii="仿宋" w:eastAsia="仿宋" w:hAnsi="仿宋" w:cs="宋体" w:hint="eastAsia"/>
          <w:b/>
          <w:bCs/>
          <w:color w:val="000000"/>
          <w:kern w:val="0"/>
          <w:sz w:val="44"/>
        </w:rPr>
        <w:t>运行</w:t>
      </w:r>
      <w:r w:rsidRPr="0035641D">
        <w:rPr>
          <w:rFonts w:ascii="仿宋" w:eastAsia="仿宋" w:hAnsi="仿宋" w:cs="宋体" w:hint="eastAsia"/>
          <w:b/>
          <w:bCs/>
          <w:color w:val="000000"/>
          <w:kern w:val="0"/>
          <w:sz w:val="44"/>
        </w:rPr>
        <w:t>报告</w:t>
      </w:r>
    </w:p>
    <w:p w:rsidR="0035641D" w:rsidRPr="0035641D" w:rsidRDefault="0035641D" w:rsidP="0035641D">
      <w:pPr>
        <w:widowControl/>
        <w:shd w:val="clear" w:color="auto" w:fill="FFFFFF"/>
        <w:ind w:firstLine="645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5641D">
        <w:rPr>
          <w:rFonts w:ascii="Calibri" w:eastAsia="仿宋_GB2312" w:hAnsi="Calibri" w:cs="宋体"/>
          <w:color w:val="000000"/>
          <w:kern w:val="0"/>
          <w:szCs w:val="21"/>
          <w:bdr w:val="none" w:sz="0" w:space="0" w:color="auto" w:frame="1"/>
        </w:rPr>
        <w:t> </w:t>
      </w:r>
    </w:p>
    <w:p w:rsidR="0003237B" w:rsidRPr="008F7843" w:rsidRDefault="0003237B" w:rsidP="0003237B">
      <w:pPr>
        <w:pStyle w:val="1"/>
        <w:spacing w:line="60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按照司改精神和上级法院部署要求，我院严格落实相关诉讼法的规定，探索符合司法规律的审判权运行机制，</w:t>
      </w:r>
      <w:r w:rsidRPr="008F7843">
        <w:rPr>
          <w:rFonts w:ascii="仿宋" w:eastAsia="仿宋" w:hAnsi="仿宋" w:cs="仿宋_GB2312" w:hint="eastAsia"/>
          <w:sz w:val="32"/>
          <w:szCs w:val="32"/>
        </w:rPr>
        <w:t>规范审判委员会的议事规则，合理限缩案件讨论范围，进一步规范审委会工作秩序，完善审委会工作机制。 现将202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8F7843">
        <w:rPr>
          <w:rFonts w:ascii="仿宋" w:eastAsia="仿宋" w:hAnsi="仿宋" w:cs="仿宋_GB2312" w:hint="eastAsia"/>
          <w:sz w:val="32"/>
          <w:szCs w:val="32"/>
        </w:rPr>
        <w:t>年1到</w:t>
      </w:r>
      <w:r>
        <w:rPr>
          <w:rFonts w:ascii="仿宋" w:eastAsia="仿宋" w:hAnsi="仿宋" w:cs="仿宋_GB2312" w:hint="eastAsia"/>
          <w:sz w:val="32"/>
          <w:szCs w:val="32"/>
        </w:rPr>
        <w:t>9</w:t>
      </w:r>
      <w:r w:rsidRPr="008F7843">
        <w:rPr>
          <w:rFonts w:ascii="仿宋" w:eastAsia="仿宋" w:hAnsi="仿宋" w:cs="仿宋_GB2312" w:hint="eastAsia"/>
          <w:sz w:val="32"/>
          <w:szCs w:val="32"/>
        </w:rPr>
        <w:t>月份审委会工作情况总结如下：</w:t>
      </w:r>
    </w:p>
    <w:p w:rsidR="0035641D" w:rsidRPr="0003237B" w:rsidRDefault="0035641D" w:rsidP="0035641D">
      <w:pPr>
        <w:widowControl/>
        <w:shd w:val="clear" w:color="auto" w:fill="FFFFFF"/>
        <w:ind w:firstLine="855"/>
        <w:jc w:val="left"/>
        <w:rPr>
          <w:rFonts w:ascii="microsoft yahei" w:eastAsia="宋体" w:hAnsi="microsoft yahei" w:cs="宋体" w:hint="eastAsia"/>
          <w:b/>
          <w:color w:val="000000"/>
          <w:kern w:val="0"/>
          <w:sz w:val="32"/>
          <w:szCs w:val="32"/>
        </w:rPr>
      </w:pPr>
      <w:r w:rsidRPr="0003237B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一、审委会讨论议题的总体情况</w:t>
      </w:r>
    </w:p>
    <w:p w:rsidR="0035641D" w:rsidRPr="00B7513B" w:rsidRDefault="0035641D" w:rsidP="00B7513B">
      <w:pPr>
        <w:widowControl/>
        <w:shd w:val="clear" w:color="auto" w:fill="FFFFFF"/>
        <w:spacing w:line="540" w:lineRule="atLeast"/>
        <w:ind w:firstLine="705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2021年</w:t>
      </w:r>
      <w:r w:rsidR="0003237B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1-9月份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我院</w:t>
      </w:r>
      <w:r w:rsidR="00A74BA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共计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召开</w:t>
      </w:r>
      <w:r w:rsidR="00A74BA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审判委员会</w:t>
      </w:r>
      <w:r w:rsidR="00CC4121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03237B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8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次，研究各类案件数量</w:t>
      </w:r>
      <w:r w:rsidR="000751A0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77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件，其中刑事案件</w:t>
      </w:r>
      <w:r w:rsidR="0013612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45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</w:t>
      </w:r>
      <w:r w:rsidR="00D22D26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(占讨论案件数</w:t>
      </w:r>
      <w:r w:rsidR="000751A0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58</w:t>
      </w:r>
      <w:r w:rsidR="00D22D26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%)</w:t>
      </w:r>
      <w:r w:rsidR="00D22D2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；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民事案件</w:t>
      </w:r>
      <w:r w:rsidR="0013612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</w:t>
      </w:r>
      <w:r w:rsidR="00D22D26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(占讨论案件数</w:t>
      </w:r>
      <w:r w:rsidR="000751A0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26</w:t>
      </w:r>
      <w:r w:rsidR="00D22D26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%)</w:t>
      </w:r>
      <w:r w:rsidR="00D22D2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="000F43A9" w:rsidRPr="0013612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包含再审审查案件</w:t>
      </w:r>
      <w:r w:rsidR="000F43A9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="000F43A9" w:rsidRPr="0013612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</w:t>
      </w:r>
      <w:r w:rsidR="00D22D2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；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执行案件</w:t>
      </w:r>
      <w:r w:rsidR="00A74BA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</w:t>
      </w:r>
      <w:r w:rsidR="00D22D26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(占讨论案件数</w:t>
      </w:r>
      <w:r w:rsidR="00D22D2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D22D26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%)</w:t>
      </w:r>
      <w:r w:rsidR="000751A0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；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信访案件</w:t>
      </w:r>
      <w:r w:rsidR="000751A0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152E9A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</w:t>
      </w:r>
      <w:r w:rsidR="00D22D26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(占讨论案件数</w:t>
      </w:r>
      <w:r w:rsidR="000751A0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152E9A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="00D22D26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%)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="000F43A9">
        <w:rPr>
          <w:rFonts w:ascii="仿宋" w:eastAsia="仿宋" w:hAnsi="仿宋" w:hint="eastAsia"/>
          <w:sz w:val="32"/>
          <w:szCs w:val="32"/>
        </w:rPr>
        <w:t>1-9月份研究案件数量占全院审结案件总数（6527件）的1.18</w:t>
      </w:r>
      <w:r w:rsidR="000F43A9">
        <w:rPr>
          <w:rFonts w:ascii="仿宋" w:eastAsia="仿宋" w:hAnsi="仿宋"/>
          <w:sz w:val="32"/>
          <w:szCs w:val="32"/>
        </w:rPr>
        <w:t>%</w:t>
      </w:r>
      <w:r w:rsidR="00B7513B">
        <w:rPr>
          <w:rFonts w:ascii="仿宋" w:eastAsia="仿宋" w:hAnsi="仿宋" w:hint="eastAsia"/>
          <w:sz w:val="32"/>
          <w:szCs w:val="32"/>
        </w:rPr>
        <w:t>，</w:t>
      </w:r>
      <w:r w:rsidR="00B7513B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比去年同期增加1.</w:t>
      </w:r>
      <w:r w:rsidR="00B7513B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15</w:t>
      </w:r>
      <w:r w:rsidR="00B7513B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个百分点</w:t>
      </w:r>
      <w:r w:rsidR="000F43A9">
        <w:rPr>
          <w:rFonts w:ascii="仿宋" w:eastAsia="仿宋" w:hAnsi="仿宋" w:hint="eastAsia"/>
          <w:sz w:val="32"/>
          <w:szCs w:val="32"/>
        </w:rPr>
        <w:t>。另</w:t>
      </w:r>
      <w:r w:rsidR="0013612D">
        <w:rPr>
          <w:rFonts w:ascii="仿宋" w:eastAsia="仿宋" w:hAnsi="仿宋" w:cs="Times New Roman" w:hint="eastAsia"/>
          <w:sz w:val="32"/>
          <w:szCs w:val="32"/>
        </w:rPr>
        <w:t>研究通过文件11</w:t>
      </w:r>
      <w:r w:rsidR="000F43A9">
        <w:rPr>
          <w:rFonts w:ascii="仿宋" w:eastAsia="仿宋" w:hAnsi="仿宋" w:cs="Times New Roman" w:hint="eastAsia"/>
          <w:sz w:val="32"/>
          <w:szCs w:val="32"/>
        </w:rPr>
        <w:t>件，</w:t>
      </w:r>
      <w:r w:rsidR="00E816A9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教育整顿</w:t>
      </w:r>
      <w:r w:rsidR="000751A0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期间信访评查</w:t>
      </w:r>
      <w:r w:rsidR="00E816A9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案件</w:t>
      </w:r>
      <w:r w:rsidR="000F43A9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33件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0751A0" w:rsidRDefault="000751A0" w:rsidP="000751A0">
      <w:pPr>
        <w:widowControl/>
        <w:shd w:val="clear" w:color="auto" w:fill="FFFFFF"/>
        <w:spacing w:line="540" w:lineRule="atLeast"/>
        <w:ind w:firstLine="645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2F5023">
        <w:rPr>
          <w:rFonts w:ascii="仿宋" w:eastAsia="仿宋" w:hAnsi="仿宋" w:cs="宋体" w:hint="eastAsia"/>
          <w:b/>
          <w:bCs/>
          <w:color w:val="000000"/>
          <w:kern w:val="0"/>
          <w:sz w:val="32"/>
        </w:rPr>
        <w:t>二、审委会研究案件统计分析</w:t>
      </w:r>
    </w:p>
    <w:p w:rsidR="000751A0" w:rsidRPr="002F5023" w:rsidRDefault="000751A0" w:rsidP="000751A0">
      <w:pPr>
        <w:widowControl/>
        <w:shd w:val="clear" w:color="auto" w:fill="FFFFFF"/>
        <w:spacing w:line="540" w:lineRule="atLeast"/>
        <w:ind w:firstLine="645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（一）</w:t>
      </w:r>
      <w:r w:rsidRPr="002F5023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2F5023">
        <w:rPr>
          <w:rFonts w:ascii="仿宋" w:eastAsia="仿宋" w:hAnsi="仿宋" w:cs="宋体" w:hint="eastAsia"/>
          <w:b/>
          <w:bCs/>
          <w:color w:val="000000"/>
          <w:kern w:val="0"/>
          <w:sz w:val="32"/>
        </w:rPr>
        <w:t>刑事类案件总体情况</w:t>
      </w:r>
    </w:p>
    <w:p w:rsidR="000751A0" w:rsidRDefault="000751A0" w:rsidP="000751A0">
      <w:pPr>
        <w:widowControl/>
        <w:shd w:val="clear" w:color="auto" w:fill="FFFFFF"/>
        <w:spacing w:line="540" w:lineRule="atLeast"/>
        <w:ind w:firstLine="795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2021年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1-9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月审判委员会共研究刑事案件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45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件，比2020年1-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9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月增加</w:t>
      </w:r>
      <w:r w:rsidR="006431E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件。</w:t>
      </w:r>
    </w:p>
    <w:p w:rsidR="000751A0" w:rsidRPr="002F5023" w:rsidRDefault="000751A0" w:rsidP="000751A0">
      <w:pPr>
        <w:widowControl/>
        <w:shd w:val="clear" w:color="auto" w:fill="FFFFFF"/>
        <w:spacing w:line="540" w:lineRule="atLeast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（二）</w:t>
      </w:r>
      <w:r w:rsidRPr="002F5023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2F5023">
        <w:rPr>
          <w:rFonts w:ascii="仿宋" w:eastAsia="仿宋" w:hAnsi="仿宋" w:cs="宋体" w:hint="eastAsia"/>
          <w:b/>
          <w:bCs/>
          <w:color w:val="000000"/>
          <w:kern w:val="0"/>
          <w:sz w:val="32"/>
        </w:rPr>
        <w:t>民事类案件总体情况</w:t>
      </w:r>
    </w:p>
    <w:p w:rsidR="000751A0" w:rsidRDefault="000751A0" w:rsidP="000751A0">
      <w:pPr>
        <w:widowControl/>
        <w:shd w:val="clear" w:color="auto" w:fill="FFFFFF"/>
        <w:spacing w:line="540" w:lineRule="atLeast"/>
        <w:ind w:firstLine="795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2021年1-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9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月审判委员会共研究民事案件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</w:t>
      </w:r>
      <w:r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13612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包含再审审查案件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13612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，比202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0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年1-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9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月增加</w:t>
      </w:r>
      <w:r w:rsidR="006431E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15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件。</w:t>
      </w:r>
    </w:p>
    <w:p w:rsidR="000751A0" w:rsidRPr="002F5023" w:rsidRDefault="000751A0" w:rsidP="000751A0">
      <w:pPr>
        <w:widowControl/>
        <w:shd w:val="clear" w:color="auto" w:fill="FFFFFF"/>
        <w:spacing w:line="540" w:lineRule="atLeast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 xml:space="preserve">    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（三）</w:t>
      </w:r>
      <w:r w:rsidRPr="002F5023">
        <w:rPr>
          <w:rFonts w:ascii="仿宋" w:eastAsia="仿宋" w:hAnsi="仿宋" w:cs="宋体" w:hint="eastAsia"/>
          <w:b/>
          <w:bCs/>
          <w:color w:val="000000"/>
          <w:kern w:val="0"/>
          <w:sz w:val="32"/>
        </w:rPr>
        <w:t>行政、执行类案件总体情况</w:t>
      </w:r>
    </w:p>
    <w:p w:rsidR="000751A0" w:rsidRPr="002F5023" w:rsidRDefault="000751A0" w:rsidP="000751A0">
      <w:pPr>
        <w:widowControl/>
        <w:shd w:val="clear" w:color="auto" w:fill="FFFFFF"/>
        <w:spacing w:line="540" w:lineRule="atLeast"/>
        <w:ind w:firstLine="645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2021年1-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9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月审判委员会共研究行政案件0件，与202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0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年1-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9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6431E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相比减少3件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；执行案件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件，比202</w:t>
      </w:r>
      <w:r w:rsidR="00152E9A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0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年1-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9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6431E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减少1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件。</w:t>
      </w:r>
    </w:p>
    <w:p w:rsidR="000751A0" w:rsidRPr="002F5023" w:rsidRDefault="000751A0" w:rsidP="000751A0">
      <w:pPr>
        <w:widowControl/>
        <w:shd w:val="clear" w:color="auto" w:fill="FFFFFF"/>
        <w:spacing w:line="540" w:lineRule="atLeast"/>
        <w:ind w:firstLine="645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2F5023">
        <w:rPr>
          <w:rFonts w:ascii="仿宋" w:eastAsia="仿宋" w:hAnsi="仿宋" w:cs="宋体" w:hint="eastAsia"/>
          <w:b/>
          <w:bCs/>
          <w:color w:val="000000"/>
          <w:kern w:val="0"/>
          <w:sz w:val="32"/>
        </w:rPr>
        <w:t>（四）信访类案件总体情况</w:t>
      </w:r>
    </w:p>
    <w:p w:rsidR="000751A0" w:rsidRPr="002F5023" w:rsidRDefault="000751A0" w:rsidP="000751A0">
      <w:pPr>
        <w:widowControl/>
        <w:shd w:val="clear" w:color="auto" w:fill="FFFFFF"/>
        <w:spacing w:line="540" w:lineRule="atLeast"/>
        <w:ind w:firstLine="645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2021年1-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9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月审判委员会共研究信访案件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件，比2020年1-</w:t>
      </w:r>
      <w:r w:rsidR="00152E9A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9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月增加</w:t>
      </w:r>
      <w:r w:rsidR="00B7513B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10</w:t>
      </w:r>
      <w:r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件。</w:t>
      </w:r>
    </w:p>
    <w:p w:rsidR="0035641D" w:rsidRPr="00D22D26" w:rsidRDefault="00D22D26" w:rsidP="00D22D26">
      <w:pPr>
        <w:widowControl/>
        <w:shd w:val="clear" w:color="auto" w:fill="FFFFFF"/>
        <w:ind w:firstLine="705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三</w:t>
      </w:r>
      <w:r w:rsidR="0035641D" w:rsidRPr="000F43A9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bdr w:val="none" w:sz="0" w:space="0" w:color="auto" w:frame="1"/>
        </w:rPr>
        <w:t>、审委会委员履职情况</w:t>
      </w:r>
    </w:p>
    <w:p w:rsidR="0062565B" w:rsidRPr="00D22D26" w:rsidRDefault="0035641D" w:rsidP="00D22D26">
      <w:pPr>
        <w:widowControl/>
        <w:shd w:val="clear" w:color="auto" w:fill="FFFFFF"/>
        <w:spacing w:line="540" w:lineRule="atLeast"/>
        <w:ind w:firstLine="645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0F43A9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我院审委会委员共计1</w:t>
      </w:r>
      <w:r w:rsidR="000F43A9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Pr="000F43A9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人，</w:t>
      </w:r>
      <w:r w:rsidR="00D22D26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其中</w:t>
      </w:r>
      <w:r w:rsidR="006431E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D22D2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名</w:t>
      </w:r>
      <w:r w:rsidR="00D22D26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委员于202</w:t>
      </w:r>
      <w:r w:rsidR="00D22D2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D22D26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22D26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9</w:t>
      </w:r>
      <w:r w:rsidR="00D22D26" w:rsidRPr="002F5023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月份加入审判委员会</w:t>
      </w:r>
      <w:r w:rsidRPr="000F43A9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="00920E4F" w:rsidRPr="0035641D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每位审委会委员出席率均达到85%以上</w:t>
      </w:r>
      <w:r w:rsidRPr="000F43A9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62565B" w:rsidRPr="0062565B" w:rsidRDefault="0062565B" w:rsidP="0062565B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2565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7513B">
        <w:rPr>
          <w:rFonts w:ascii="仿宋" w:eastAsia="仿宋" w:hAnsi="仿宋" w:hint="eastAsia"/>
          <w:b/>
          <w:sz w:val="32"/>
          <w:szCs w:val="32"/>
        </w:rPr>
        <w:t>四</w:t>
      </w:r>
      <w:r w:rsidRPr="0062565B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下一步工作计划</w:t>
      </w:r>
    </w:p>
    <w:p w:rsidR="0062565B" w:rsidRDefault="0062565B" w:rsidP="0062565B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1、采取有效措施，规范审判委员会讨论案件工作程序，充分发挥审判委员会的职能，提高审判委员会工作效率，强化合议庭或独任审判员职责，提高审判质量和效率； </w:t>
      </w:r>
    </w:p>
    <w:p w:rsidR="0062565B" w:rsidRDefault="0062565B" w:rsidP="0062565B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2、明确审查程序，避免审委会讨论案件过多、过滥，保证审委会集中力量处理解决重大、复杂、疑难案件。审理报告格式实行统一书写规范； </w:t>
      </w:r>
    </w:p>
    <w:p w:rsidR="0062565B" w:rsidRDefault="0062565B" w:rsidP="0062565B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3、明确纪律要求，确定由审管办专人记录、保管审委会记录本，任何人不得随意翻阅、借阅审委会记录本；</w:t>
      </w:r>
    </w:p>
    <w:p w:rsidR="002C0DB5" w:rsidRPr="0035641D" w:rsidRDefault="0062565B" w:rsidP="0062565B">
      <w:r>
        <w:rPr>
          <w:rFonts w:ascii="仿宋" w:eastAsia="仿宋" w:hAnsi="仿宋" w:hint="eastAsia"/>
          <w:sz w:val="32"/>
          <w:szCs w:val="32"/>
        </w:rPr>
        <w:t xml:space="preserve">    4、继续推进智能审委会的信息化建设，完善智能审委会与华宇审判系统的有效对接，完善诉讼证据材料的查阅和</w:t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证据展示功能，提高智能审委会的应用实效。   </w:t>
      </w:r>
    </w:p>
    <w:sectPr w:rsidR="002C0DB5" w:rsidRPr="0035641D" w:rsidSect="009A1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B5" w:rsidRDefault="002C0DB5" w:rsidP="0035641D">
      <w:r>
        <w:separator/>
      </w:r>
    </w:p>
  </w:endnote>
  <w:endnote w:type="continuationSeparator" w:id="1">
    <w:p w:rsidR="002C0DB5" w:rsidRDefault="002C0DB5" w:rsidP="0035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B5" w:rsidRDefault="002C0DB5" w:rsidP="0035641D">
      <w:r>
        <w:separator/>
      </w:r>
    </w:p>
  </w:footnote>
  <w:footnote w:type="continuationSeparator" w:id="1">
    <w:p w:rsidR="002C0DB5" w:rsidRDefault="002C0DB5" w:rsidP="00356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41D"/>
    <w:rsid w:val="0003237B"/>
    <w:rsid w:val="000751A0"/>
    <w:rsid w:val="000F43A9"/>
    <w:rsid w:val="0013612D"/>
    <w:rsid w:val="00152E9A"/>
    <w:rsid w:val="00245863"/>
    <w:rsid w:val="002C0DB5"/>
    <w:rsid w:val="0035641D"/>
    <w:rsid w:val="0062565B"/>
    <w:rsid w:val="006431ED"/>
    <w:rsid w:val="00920E4F"/>
    <w:rsid w:val="00941FBA"/>
    <w:rsid w:val="009A15FA"/>
    <w:rsid w:val="009D33E8"/>
    <w:rsid w:val="00A74BAD"/>
    <w:rsid w:val="00B7513B"/>
    <w:rsid w:val="00B9744E"/>
    <w:rsid w:val="00CC4121"/>
    <w:rsid w:val="00D22D26"/>
    <w:rsid w:val="00D26B0A"/>
    <w:rsid w:val="00E8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F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564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6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6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6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641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5641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564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5641D"/>
    <w:rPr>
      <w:b/>
      <w:bCs/>
    </w:rPr>
  </w:style>
  <w:style w:type="paragraph" w:customStyle="1" w:styleId="1">
    <w:name w:val="列出段落1"/>
    <w:basedOn w:val="a"/>
    <w:uiPriority w:val="34"/>
    <w:qFormat/>
    <w:rsid w:val="0003237B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耿震</cp:lastModifiedBy>
  <cp:revision>8</cp:revision>
  <dcterms:created xsi:type="dcterms:W3CDTF">2021-10-28T02:29:00Z</dcterms:created>
  <dcterms:modified xsi:type="dcterms:W3CDTF">2021-11-02T07:31:00Z</dcterms:modified>
</cp:coreProperties>
</file>